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26BE" w14:textId="77777777" w:rsidR="00D22C46" w:rsidRDefault="00D22C46" w:rsidP="00D22C46">
      <w:pPr>
        <w:jc w:val="center"/>
        <w:rPr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F86B162" wp14:editId="1D4FFB9C">
            <wp:simplePos x="0" y="0"/>
            <wp:positionH relativeFrom="margin">
              <wp:align>center</wp:align>
            </wp:positionH>
            <wp:positionV relativeFrom="paragraph">
              <wp:posOffset>-309245</wp:posOffset>
            </wp:positionV>
            <wp:extent cx="4514850" cy="1003935"/>
            <wp:effectExtent l="0" t="0" r="0" b="5715"/>
            <wp:wrapNone/>
            <wp:docPr id="5" name="Picture 5" descr="Comprehensive-Logo-4x2-NEW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prehensive-Logo-4x2-NEW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2721B0" w14:textId="77777777" w:rsidR="00D22C46" w:rsidRDefault="00D22C46" w:rsidP="00D22C46">
      <w:pPr>
        <w:jc w:val="center"/>
        <w:rPr>
          <w:b/>
        </w:rPr>
      </w:pPr>
    </w:p>
    <w:p w14:paraId="7D442E88" w14:textId="77777777" w:rsidR="00D22C46" w:rsidRDefault="00D22C46" w:rsidP="00D22C46">
      <w:pPr>
        <w:jc w:val="center"/>
        <w:rPr>
          <w:b/>
        </w:rPr>
      </w:pPr>
    </w:p>
    <w:p w14:paraId="3BBA1031" w14:textId="77777777" w:rsidR="00D22C46" w:rsidRDefault="00D22C46" w:rsidP="00D22C46">
      <w:pPr>
        <w:jc w:val="center"/>
        <w:rPr>
          <w:b/>
        </w:rPr>
      </w:pPr>
    </w:p>
    <w:p w14:paraId="6099EAEC" w14:textId="77777777" w:rsidR="00D22C46" w:rsidRPr="00C33AA2" w:rsidRDefault="00D22C46" w:rsidP="006C1EF7">
      <w:pPr>
        <w:spacing w:after="0"/>
        <w:jc w:val="center"/>
        <w:rPr>
          <w:b/>
          <w:bCs/>
          <w:sz w:val="56"/>
          <w:szCs w:val="56"/>
        </w:rPr>
      </w:pPr>
      <w:r w:rsidRPr="00C33AA2">
        <w:rPr>
          <w:b/>
          <w:bCs/>
          <w:sz w:val="56"/>
          <w:szCs w:val="56"/>
        </w:rPr>
        <w:t>CSW-HD201C</w:t>
      </w:r>
      <w:r w:rsidRPr="00C33AA2">
        <w:rPr>
          <w:b/>
          <w:bCs/>
          <w:sz w:val="56"/>
          <w:szCs w:val="56"/>
        </w:rPr>
        <w:t xml:space="preserve"> </w:t>
      </w:r>
    </w:p>
    <w:p w14:paraId="62DDE93D" w14:textId="054219E3" w:rsidR="00D22C46" w:rsidRPr="006C1EF7" w:rsidRDefault="00D22C46" w:rsidP="006C1EF7">
      <w:pPr>
        <w:spacing w:after="0"/>
        <w:jc w:val="center"/>
        <w:rPr>
          <w:b/>
          <w:sz w:val="36"/>
          <w:szCs w:val="36"/>
        </w:rPr>
      </w:pPr>
      <w:r w:rsidRPr="00C33AA2">
        <w:rPr>
          <w:b/>
          <w:sz w:val="36"/>
          <w:szCs w:val="36"/>
        </w:rPr>
        <w:t>2x1/1x2 HDMI 4K Switcher with Pigtail</w:t>
      </w:r>
    </w:p>
    <w:p w14:paraId="7649BBCC" w14:textId="51DEEB4C" w:rsidR="00D22C46" w:rsidRDefault="006C1EF7" w:rsidP="00D22C4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F5A8BC" wp14:editId="113E3DFC">
            <wp:extent cx="5124450" cy="5124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3207" w14:textId="77777777" w:rsidR="006C1EF7" w:rsidRDefault="006C1EF7" w:rsidP="00D22C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b/>
          <w:bCs/>
        </w:rPr>
      </w:pPr>
    </w:p>
    <w:p w14:paraId="39D7F419" w14:textId="1BDCA366" w:rsidR="00D22C46" w:rsidRDefault="00D22C46" w:rsidP="00D22C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82828"/>
          <w:kern w:val="36"/>
          <w:sz w:val="36"/>
          <w:szCs w:val="36"/>
        </w:rPr>
      </w:pPr>
      <w:r>
        <w:rPr>
          <w:rFonts w:ascii="Arial" w:hAnsi="Arial" w:cs="Arial"/>
          <w:b/>
          <w:sz w:val="52"/>
          <w:szCs w:val="52"/>
        </w:rPr>
        <w:t>User Manual</w:t>
      </w:r>
    </w:p>
    <w:p w14:paraId="64CF5C5F" w14:textId="0717C2D0" w:rsidR="00D22C46" w:rsidRDefault="00822916" w:rsidP="000C30C2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b/>
          <w:bCs/>
          <w:color w:val="282828"/>
          <w:kern w:val="36"/>
          <w:sz w:val="36"/>
          <w:szCs w:val="36"/>
        </w:rPr>
      </w:pPr>
      <w: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lastRenderedPageBreak/>
        <w:t>Description</w:t>
      </w:r>
      <w:r>
        <w:rPr>
          <w:rFonts w:ascii="Arial" w:hAnsi="Arial" w:cs="Arial"/>
          <w:color w:val="282828"/>
          <w:sz w:val="21"/>
          <w:szCs w:val="21"/>
        </w:rPr>
        <w:br/>
      </w:r>
      <w:r>
        <w:rPr>
          <w:rFonts w:ascii="Arial" w:hAnsi="Arial" w:cs="Arial"/>
          <w:color w:val="282828"/>
          <w:sz w:val="21"/>
          <w:szCs w:val="21"/>
        </w:rPr>
        <w:br/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>The Comprehensive CSW-HD201C 2x1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>/1x2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HDMI 4K Switcher allow</w:t>
      </w:r>
      <w:r w:rsid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you to connect two HDMI video source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to connect one HDMI display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(2x1 configuration) or one HDMI source to two HDMI displays (1x2 configuration). 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>The CSW-HD201C supports multiple resolutions from 480p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>@60Hz up to 4K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>@30Hz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>. The CSW-HD201C is widely compatible</w:t>
      </w:r>
      <w:r w:rsid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with HDTV, Blu-Ray DVD, PS4</w:t>
      </w:r>
      <w:r w:rsidR="00A13AC5">
        <w:rPr>
          <w:rFonts w:ascii="Arial" w:hAnsi="Arial" w:cs="Arial"/>
          <w:color w:val="282828"/>
          <w:sz w:val="21"/>
          <w:szCs w:val="21"/>
          <w:shd w:val="clear" w:color="auto" w:fill="FFFFFF"/>
        </w:rPr>
        <w:t>/5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, Xbox 360 etc. Supports 12 bit deep color and comes with 24K Gold plated connectors. This low cost solution is a great add on when used in a digital signage system for a small store, a school or a government facility. The compact size allows the CSW-HD201C to be a quick portable solution when switching </w:t>
      </w:r>
      <w:r w:rsidR="005C51D2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or splitting AV </w:t>
      </w: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>is required.</w:t>
      </w:r>
    </w:p>
    <w:p w14:paraId="35994914" w14:textId="77777777" w:rsidR="00D22C46" w:rsidRDefault="00D22C46" w:rsidP="000C30C2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b/>
          <w:bCs/>
          <w:color w:val="282828"/>
          <w:kern w:val="36"/>
          <w:sz w:val="36"/>
          <w:szCs w:val="36"/>
        </w:rPr>
      </w:pPr>
    </w:p>
    <w:p w14:paraId="2267D99F" w14:textId="7B64AD1C" w:rsidR="00E43D94" w:rsidRDefault="00822916" w:rsidP="000C30C2">
      <w:pPr>
        <w:shd w:val="clear" w:color="auto" w:fill="FFFFFF"/>
        <w:spacing w:after="0" w:line="276" w:lineRule="auto"/>
        <w:outlineLvl w:val="0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t>Features</w:t>
      </w:r>
    </w:p>
    <w:p w14:paraId="60520EE5" w14:textId="77777777" w:rsidR="00D22C46" w:rsidRDefault="00D22C46" w:rsidP="000C30C2">
      <w:p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05146D8D" w14:textId="77777777" w:rsidR="00BA0E20" w:rsidRDefault="00BA0E20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>HDMI v1.4 &amp; HDCP v1.4</w:t>
      </w:r>
    </w:p>
    <w:p w14:paraId="7BBB63F4" w14:textId="77777777" w:rsidR="00BA0E20" w:rsidRDefault="00BA0E20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Transmission Bandwidth </w:t>
      </w:r>
    </w:p>
    <w:p w14:paraId="5EF68E83" w14:textId="77777777" w:rsidR="00E43D94" w:rsidRPr="00E43D94" w:rsidRDefault="00E43D94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>Supports manual &amp; intelligent auto switching</w:t>
      </w:r>
    </w:p>
    <w:p w14:paraId="33C60FA2" w14:textId="77777777" w:rsidR="00E43D94" w:rsidRDefault="00E43D94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Supports </w:t>
      </w:r>
      <w:r w:rsidR="00054C8D"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max resolution </w:t>
      </w:r>
      <w:r w:rsidRP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>4K@30Hz</w:t>
      </w:r>
    </w:p>
    <w:p w14:paraId="50527DBC" w14:textId="77777777" w:rsidR="00BA0E20" w:rsidRDefault="00BA0E20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Supports CEC </w:t>
      </w:r>
    </w:p>
    <w:p w14:paraId="07AE84DE" w14:textId="77777777" w:rsidR="00E43D94" w:rsidRDefault="00E43D94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>No power source needed</w:t>
      </w:r>
    </w:p>
    <w:p w14:paraId="4D2BFDE2" w14:textId="77777777" w:rsidR="00E43D94" w:rsidRDefault="00E43D94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>Build in fixed input HDMI cable</w:t>
      </w:r>
    </w:p>
    <w:p w14:paraId="2BB79AA6" w14:textId="6037FBF9" w:rsidR="00054C8D" w:rsidRDefault="00E43D94" w:rsidP="000C30C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outlineLvl w:val="0"/>
        <w:rPr>
          <w:rStyle w:val="Strong"/>
          <w:rFonts w:ascii="Arial" w:hAnsi="Arial" w:cs="Arial"/>
          <w:b w:val="0"/>
          <w:bCs w:val="0"/>
          <w:color w:val="282828"/>
          <w:sz w:val="21"/>
          <w:szCs w:val="21"/>
          <w:shd w:val="clear" w:color="auto" w:fill="FFFFFF"/>
        </w:rPr>
      </w:pPr>
      <w:r w:rsidRPr="00E43D94">
        <w:rPr>
          <w:rFonts w:ascii="Arial" w:hAnsi="Arial" w:cs="Arial"/>
          <w:color w:val="282828"/>
          <w:sz w:val="21"/>
          <w:szCs w:val="21"/>
          <w:shd w:val="clear" w:color="auto" w:fill="FFFFFF"/>
        </w:rPr>
        <w:t>Small form factor can be hidden away</w:t>
      </w:r>
    </w:p>
    <w:p w14:paraId="5ECA7624" w14:textId="77777777" w:rsidR="00D22C46" w:rsidRPr="00D22C46" w:rsidRDefault="00D22C46" w:rsidP="000C30C2">
      <w:pPr>
        <w:shd w:val="clear" w:color="auto" w:fill="FFFFFF"/>
        <w:spacing w:after="0" w:line="276" w:lineRule="auto"/>
        <w:outlineLvl w:val="0"/>
        <w:rPr>
          <w:rFonts w:ascii="Arial" w:eastAsia="Times New Roman" w:hAnsi="Arial" w:cs="Arial"/>
          <w:b/>
          <w:bCs/>
          <w:color w:val="282828"/>
          <w:kern w:val="36"/>
          <w:sz w:val="36"/>
          <w:szCs w:val="36"/>
        </w:rPr>
      </w:pPr>
    </w:p>
    <w:p w14:paraId="54881848" w14:textId="77777777" w:rsidR="00712774" w:rsidRDefault="00963FCB" w:rsidP="000C30C2">
      <w:p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963FCB"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t>Specifications</w:t>
      </w:r>
    </w:p>
    <w:p w14:paraId="04185747" w14:textId="77777777" w:rsidR="00963FCB" w:rsidRPr="009E30DA" w:rsidRDefault="00963FCB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Input</w:t>
      </w:r>
      <w:r w:rsidR="009E30DA"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: 2x HDMI (switcher mode), 1x HDMI (splitter mode)</w:t>
      </w:r>
    </w:p>
    <w:p w14:paraId="34D8FF75" w14:textId="77777777" w:rsidR="009E30DA" w:rsidRPr="009E30DA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Output 1x HDMI (switcher mode), 2x HDMI (splitter mode)</w:t>
      </w:r>
    </w:p>
    <w:p w14:paraId="03CCFBFB" w14:textId="77777777" w:rsidR="009E30DA" w:rsidRPr="009E30DA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Supports HDMI version 1.4, 3D video, CEC, HDCP version 1.4</w:t>
      </w:r>
    </w:p>
    <w:p w14:paraId="69EB82CE" w14:textId="77777777" w:rsidR="009E30DA" w:rsidRPr="009E30DA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Supported resolutions 4K/1080p/1080i,720p/720i/576p/576i/480p/480i</w:t>
      </w:r>
    </w:p>
    <w:p w14:paraId="0B0602A3" w14:textId="77777777" w:rsidR="009E30DA" w:rsidRPr="009E30DA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Supported audio formats: DTS, DSD, Dolby AC 3 5.1 7.1 channels</w:t>
      </w:r>
    </w:p>
    <w:p w14:paraId="009FECFA" w14:textId="77777777" w:rsidR="009E30DA" w:rsidRPr="009E30DA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The highest sampling rate is 192KHz 24bit</w:t>
      </w:r>
    </w:p>
    <w:p w14:paraId="1252EA6C" w14:textId="77777777" w:rsidR="009E30DA" w:rsidRPr="001C3619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 w:rsidRPr="001C3619"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Input cable length: &lt; 3m AWG 26 HDMI cable</w:t>
      </w:r>
    </w:p>
    <w:p w14:paraId="11F7DC2C" w14:textId="77777777" w:rsidR="009E30DA" w:rsidRPr="001C3619" w:rsidRDefault="009E30DA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 w:rsidRPr="001C3619"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Output cable length: &lt; 3m AWG 26 HDMI cable</w:t>
      </w:r>
    </w:p>
    <w:p w14:paraId="6CC64608" w14:textId="77777777" w:rsidR="009E30DA" w:rsidRDefault="001C3619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Supported bandwidth: 10.2</w:t>
      </w:r>
      <w:r w:rsidRPr="001C3619"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Gbps</w:t>
      </w:r>
    </w:p>
    <w:p w14:paraId="0D799263" w14:textId="77777777" w:rsidR="001C3619" w:rsidRDefault="001C3619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Bi-Directional switching/splitting of AV signal sources and displays</w:t>
      </w:r>
    </w:p>
    <w:p w14:paraId="0BF1AA5F" w14:textId="77777777" w:rsidR="001C3619" w:rsidRDefault="001C3619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Compatible with MAC OS/Windows/Linux</w:t>
      </w:r>
    </w:p>
    <w:p w14:paraId="5121C026" w14:textId="77777777" w:rsidR="001C3619" w:rsidRDefault="001C3619" w:rsidP="000C30C2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Product size: 60mmx56mmx17mm</w:t>
      </w:r>
    </w:p>
    <w:p w14:paraId="16D55024" w14:textId="77777777" w:rsidR="00054C8D" w:rsidRDefault="00054C8D" w:rsidP="00054C8D">
      <w:pP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</w:p>
    <w:p w14:paraId="107042DB" w14:textId="36F7F251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6117DDAC" w14:textId="6B9FFDED" w:rsidR="00D22C46" w:rsidRDefault="00D22C46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73DD6342" w14:textId="0F35C60D" w:rsidR="00D22C46" w:rsidRDefault="00D22C46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132F1F6A" w14:textId="77777777" w:rsidR="000C30C2" w:rsidRDefault="000C30C2" w:rsidP="000C30C2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3DC193DD" w14:textId="74A904EE" w:rsidR="00054C8D" w:rsidRPr="00054C8D" w:rsidRDefault="00054C8D" w:rsidP="000C30C2">
      <w:pPr>
        <w:jc w:val="center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054C8D"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lastRenderedPageBreak/>
        <w:t>Switcher mode (2 inputs &amp; 1 output)</w:t>
      </w:r>
    </w:p>
    <w:p w14:paraId="465269FD" w14:textId="77777777" w:rsidR="00054C8D" w:rsidRDefault="00054C8D" w:rsidP="00D22C46">
      <w:pPr>
        <w:jc w:val="center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2F5E151E" wp14:editId="475CE7C1">
            <wp:extent cx="3714750" cy="583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ED8B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6B7DD725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55B384A0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62F3D466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3F284AEF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07CF92A9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413A1D15" w14:textId="77777777" w:rsidR="00054C8D" w:rsidRDefault="00054C8D" w:rsidP="00054C8D">
      <w:pP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</w:p>
    <w:p w14:paraId="6D7A979A" w14:textId="77777777" w:rsidR="0067115B" w:rsidRPr="00054C8D" w:rsidRDefault="0067115B" w:rsidP="00D22C46">
      <w:pPr>
        <w:jc w:val="center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lastRenderedPageBreak/>
        <w:t>Splitter mode (1 input &amp; 2</w:t>
      </w:r>
      <w:r w:rsidRPr="00054C8D"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 output)</w:t>
      </w:r>
    </w:p>
    <w:p w14:paraId="6EE1D901" w14:textId="7C1AEE4B" w:rsidR="0067115B" w:rsidRDefault="0067115B" w:rsidP="00D22C46">
      <w:pPr>
        <w:jc w:val="center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233B85F" wp14:editId="2534E583">
            <wp:extent cx="3517764" cy="5452534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1705" cy="547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AF6F2" w14:textId="12B54389" w:rsidR="0067115B" w:rsidRDefault="0067115B" w:rsidP="00C33AA2">
      <w:pPr>
        <w:spacing w:after="0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t>Note</w:t>
      </w:r>
      <w:r w:rsidRPr="0067115B"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: TV 1 and TV 2 cannot be displayed simultaneously, only one display is allowed to function in this mode.</w:t>
      </w:r>
    </w:p>
    <w:p w14:paraId="4EECA294" w14:textId="77777777" w:rsidR="00C33AA2" w:rsidRPr="00D22C46" w:rsidRDefault="00C33AA2" w:rsidP="00C33AA2">
      <w:pPr>
        <w:spacing w:after="0"/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</w:p>
    <w:p w14:paraId="6CF04EF2" w14:textId="77777777" w:rsidR="00054C8D" w:rsidRPr="00054C8D" w:rsidRDefault="00054C8D" w:rsidP="00C33AA2">
      <w:pPr>
        <w:spacing w:after="0"/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</w:pPr>
      <w:r w:rsidRPr="00054C8D">
        <w:rPr>
          <w:rStyle w:val="Strong"/>
          <w:rFonts w:ascii="Arial" w:hAnsi="Arial" w:cs="Arial"/>
          <w:color w:val="282828"/>
          <w:sz w:val="21"/>
          <w:szCs w:val="21"/>
          <w:shd w:val="clear" w:color="auto" w:fill="FFFFFF"/>
        </w:rPr>
        <w:t xml:space="preserve">Packaging </w:t>
      </w:r>
    </w:p>
    <w:p w14:paraId="5A117A1F" w14:textId="77777777" w:rsidR="00054C8D" w:rsidRDefault="00054C8D" w:rsidP="00054C8D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CSW-HD201C x1</w:t>
      </w:r>
    </w:p>
    <w:p w14:paraId="36AC9702" w14:textId="2C734F57" w:rsidR="00C33AA2" w:rsidRPr="00C33AA2" w:rsidRDefault="00054C8D" w:rsidP="00C33AA2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282828"/>
          <w:sz w:val="21"/>
          <w:szCs w:val="21"/>
          <w:shd w:val="clear" w:color="auto" w:fill="FFFFFF"/>
        </w:rPr>
        <w:t>User manual x1</w:t>
      </w:r>
    </w:p>
    <w:p w14:paraId="0D7D12B8" w14:textId="6725F05D" w:rsidR="00D22C46" w:rsidRDefault="00D22C46" w:rsidP="00D22C46">
      <w:r>
        <w:rPr>
          <w:noProof/>
        </w:rPr>
        <w:drawing>
          <wp:anchor distT="0" distB="0" distL="114300" distR="114300" simplePos="0" relativeHeight="251659264" behindDoc="0" locked="0" layoutInCell="1" allowOverlap="1" wp14:anchorId="2C2B71D1" wp14:editId="19BA3B04">
            <wp:simplePos x="0" y="0"/>
            <wp:positionH relativeFrom="margin">
              <wp:posOffset>2185035</wp:posOffset>
            </wp:positionH>
            <wp:positionV relativeFrom="paragraph">
              <wp:posOffset>153035</wp:posOffset>
            </wp:positionV>
            <wp:extent cx="1573530" cy="349885"/>
            <wp:effectExtent l="0" t="0" r="7620" b="0"/>
            <wp:wrapNone/>
            <wp:docPr id="3" name="Picture 3" descr="Comprehensive-Logo-4x2-NEW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rehensive-Logo-4x2-NEWBLU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3C42F" w14:textId="77777777" w:rsidR="00D22C46" w:rsidRDefault="00D22C46" w:rsidP="00D22C46">
      <w:pPr>
        <w:pStyle w:val="Default"/>
        <w:snapToGrid w:val="0"/>
        <w:spacing w:after="0"/>
        <w:jc w:val="center"/>
        <w:rPr>
          <w:b/>
          <w:sz w:val="16"/>
          <w:szCs w:val="16"/>
        </w:rPr>
      </w:pPr>
    </w:p>
    <w:p w14:paraId="4CCA0069" w14:textId="77777777" w:rsidR="00D22C46" w:rsidRDefault="00D22C46" w:rsidP="00D22C46">
      <w:pPr>
        <w:pStyle w:val="Default"/>
        <w:snapToGrid w:val="0"/>
        <w:spacing w:after="0"/>
        <w:jc w:val="center"/>
        <w:rPr>
          <w:b/>
          <w:sz w:val="16"/>
          <w:szCs w:val="16"/>
        </w:rPr>
      </w:pPr>
    </w:p>
    <w:p w14:paraId="7C7EA4F7" w14:textId="77777777" w:rsidR="00D22C46" w:rsidRDefault="00D22C46" w:rsidP="00D22C46">
      <w:pPr>
        <w:pStyle w:val="Default"/>
        <w:snapToGrid w:val="0"/>
        <w:spacing w:after="0"/>
        <w:jc w:val="center"/>
        <w:rPr>
          <w:b/>
          <w:sz w:val="16"/>
          <w:szCs w:val="16"/>
        </w:rPr>
      </w:pPr>
    </w:p>
    <w:p w14:paraId="218B9C5B" w14:textId="77777777" w:rsidR="00D22C46" w:rsidRPr="003A3F18" w:rsidRDefault="00D22C46" w:rsidP="00D22C46">
      <w:pPr>
        <w:pStyle w:val="Default"/>
        <w:snapToGrid w:val="0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A3F18">
        <w:rPr>
          <w:rFonts w:asciiTheme="minorHAnsi" w:hAnsiTheme="minorHAnsi" w:cstheme="minorHAnsi"/>
          <w:b/>
          <w:sz w:val="20"/>
          <w:szCs w:val="20"/>
        </w:rPr>
        <w:t>80 Little Falls Road, Fairfield, NJ 07004</w:t>
      </w:r>
    </w:p>
    <w:p w14:paraId="38269863" w14:textId="7FF69B08" w:rsidR="00D22C46" w:rsidRPr="00C33AA2" w:rsidRDefault="00D22C46" w:rsidP="00C33AA2">
      <w:pPr>
        <w:pStyle w:val="Default"/>
        <w:snapToGrid w:val="0"/>
        <w:spacing w:after="0"/>
        <w:jc w:val="center"/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</w:pPr>
      <w:r w:rsidRPr="003A3F18">
        <w:rPr>
          <w:rFonts w:asciiTheme="minorHAnsi" w:hAnsiTheme="minorHAnsi" w:cstheme="minorHAnsi"/>
          <w:sz w:val="20"/>
          <w:szCs w:val="20"/>
        </w:rPr>
        <w:t>sales@comprehensiveco.com l 800.526.0242 l www.ComprehensiveCo.com</w:t>
      </w:r>
    </w:p>
    <w:sectPr w:rsidR="00D22C46" w:rsidRPr="00C33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986"/>
    <w:multiLevelType w:val="hybridMultilevel"/>
    <w:tmpl w:val="D4A0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60A8"/>
    <w:multiLevelType w:val="hybridMultilevel"/>
    <w:tmpl w:val="A870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A142B"/>
    <w:multiLevelType w:val="hybridMultilevel"/>
    <w:tmpl w:val="9A24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16"/>
    <w:rsid w:val="00054C8D"/>
    <w:rsid w:val="000C30C2"/>
    <w:rsid w:val="001C3619"/>
    <w:rsid w:val="005C51D2"/>
    <w:rsid w:val="0067115B"/>
    <w:rsid w:val="006C1EF7"/>
    <w:rsid w:val="00712774"/>
    <w:rsid w:val="00822916"/>
    <w:rsid w:val="00941C1F"/>
    <w:rsid w:val="00963FCB"/>
    <w:rsid w:val="009E30DA"/>
    <w:rsid w:val="00A13AC5"/>
    <w:rsid w:val="00BA0E20"/>
    <w:rsid w:val="00C33AA2"/>
    <w:rsid w:val="00D22C46"/>
    <w:rsid w:val="00E43D94"/>
    <w:rsid w:val="00F8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5470"/>
  <w15:chartTrackingRefBased/>
  <w15:docId w15:val="{F043A0D1-29C7-4C5C-968C-34F7E1BA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22916"/>
    <w:rPr>
      <w:b/>
      <w:bCs/>
    </w:rPr>
  </w:style>
  <w:style w:type="paragraph" w:styleId="ListParagraph">
    <w:name w:val="List Paragraph"/>
    <w:basedOn w:val="Normal"/>
    <w:uiPriority w:val="34"/>
    <w:qFormat/>
    <w:rsid w:val="00E43D94"/>
    <w:pPr>
      <w:ind w:left="720"/>
      <w:contextualSpacing/>
    </w:pPr>
  </w:style>
  <w:style w:type="paragraph" w:customStyle="1" w:styleId="Default">
    <w:name w:val="Default"/>
    <w:qFormat/>
    <w:rsid w:val="00D22C46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Rasheen Scully</dc:creator>
  <cp:keywords/>
  <dc:description/>
  <cp:lastModifiedBy>Lauren Lorenzo</cp:lastModifiedBy>
  <cp:revision>4</cp:revision>
  <dcterms:created xsi:type="dcterms:W3CDTF">2021-09-09T12:53:00Z</dcterms:created>
  <dcterms:modified xsi:type="dcterms:W3CDTF">2021-09-09T13:04:00Z</dcterms:modified>
</cp:coreProperties>
</file>